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74" w:line="480" w:lineRule="auto"/>
        <w:ind w:right="1520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小标宋"/>
          <w:bCs/>
          <w:sz w:val="32"/>
          <w:szCs w:val="32"/>
        </w:rPr>
        <w:t>附件2</w:t>
      </w:r>
      <w:r>
        <w:rPr>
          <w:rFonts w:hint="eastAsia" w:ascii="黑体" w:hAnsi="黑体" w:eastAsia="黑体" w:cs="小标宋"/>
          <w:bCs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28"/>
        </w:rPr>
      </w:pPr>
      <w:r>
        <w:rPr>
          <w:rFonts w:hint="eastAsia" w:ascii="黑体" w:hAnsi="黑体" w:eastAsia="黑体"/>
          <w:b/>
          <w:bCs/>
          <w:sz w:val="44"/>
          <w:szCs w:val="28"/>
        </w:rPr>
        <w:t>报价书</w:t>
      </w:r>
    </w:p>
    <w:p>
      <w:pPr>
        <w:adjustRightInd w:val="0"/>
        <w:snapToGrid w:val="0"/>
        <w:spacing w:line="360" w:lineRule="auto"/>
        <w:ind w:firstLine="6960" w:firstLineChars="2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金额单位：元</w:t>
      </w:r>
    </w:p>
    <w:tbl>
      <w:tblPr>
        <w:tblStyle w:val="5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5074" w:type="dxa"/>
            <w:vAlign w:val="center"/>
          </w:tcPr>
          <w:p>
            <w:pPr>
              <w:pStyle w:val="2"/>
              <w:ind w:left="525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办公设备（服务器、计算机、复印机、打印机、传真机、投影仪、数码相机等）</w:t>
            </w:r>
          </w:p>
        </w:tc>
        <w:tc>
          <w:tcPr>
            <w:tcW w:w="5074" w:type="dxa"/>
            <w:vAlign w:val="center"/>
          </w:tcPr>
          <w:p>
            <w:pPr>
              <w:tabs>
                <w:tab w:val="left" w:pos="70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中央政府采购网、徽采商城价格的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(注：至多保留小数点后两位,如1.23%)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注：按中央政府采购网、徽采商城同型号同款式产品折扣率报价，如，徽采商城价格为1000元整，报价为99.90%，最终采购价为999元。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办公用品耗材类等（含日常办公用品、文化用品类、电脑打印机配件耗材类等）</w:t>
            </w:r>
          </w:p>
        </w:tc>
        <w:tc>
          <w:tcPr>
            <w:tcW w:w="5074" w:type="dxa"/>
            <w:vAlign w:val="center"/>
          </w:tcPr>
          <w:p>
            <w:pPr>
              <w:tabs>
                <w:tab w:val="left" w:pos="70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中央政府采购网、徽采商城价格的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(注：至多保留小数点后两位,如1.23%)</w:t>
            </w:r>
          </w:p>
          <w:p>
            <w:r>
              <w:rPr>
                <w:rFonts w:hint="eastAsia" w:ascii="宋体" w:hAnsi="宋体"/>
                <w:sz w:val="24"/>
              </w:rPr>
              <w:t>注：按中央政府采购网、徽采商城同型号同款式产品折扣率报价，如，徽采商城价格为1000元整，报价为99.90%，最终采购价为999元。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注：同等型号、款式产品价格不得高于采购当日中央政府采购网、徽采商城价格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A"/>
    <w:rsid w:val="000B1A60"/>
    <w:rsid w:val="000F6DFB"/>
    <w:rsid w:val="001065CF"/>
    <w:rsid w:val="001643A3"/>
    <w:rsid w:val="002246F7"/>
    <w:rsid w:val="00244EF5"/>
    <w:rsid w:val="00265142"/>
    <w:rsid w:val="003E1986"/>
    <w:rsid w:val="005B07B7"/>
    <w:rsid w:val="006668D3"/>
    <w:rsid w:val="00684467"/>
    <w:rsid w:val="00794BAD"/>
    <w:rsid w:val="007A6734"/>
    <w:rsid w:val="00915C21"/>
    <w:rsid w:val="009801C0"/>
    <w:rsid w:val="00992DB3"/>
    <w:rsid w:val="009F371E"/>
    <w:rsid w:val="00BB4CC5"/>
    <w:rsid w:val="00C459F5"/>
    <w:rsid w:val="00C625C1"/>
    <w:rsid w:val="00CE65A2"/>
    <w:rsid w:val="00D4286A"/>
    <w:rsid w:val="00E75F31"/>
    <w:rsid w:val="00F120AA"/>
    <w:rsid w:val="50FD77B9"/>
    <w:rsid w:val="750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332</Characters>
  <Lines>2</Lines>
  <Paragraphs>1</Paragraphs>
  <TotalTime>1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2020-04-22T09:50:00Z</dcterms:created>
  <dc:creator>USTC</dc:creator>
  <cp:lastModifiedBy>季昱婷</cp:lastModifiedBy>
  <dcterms:modified xsi:type="dcterms:W3CDTF">2024-07-14T23:53:42Z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B65A5F9569CC4D9FA9A77AF3B9A92501_13</vt:lpwstr>
  </property>
</Properties>
</file>